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EF" w:rsidRPr="002919EF" w:rsidRDefault="002447AD" w:rsidP="00216D45">
      <w:pPr>
        <w:pStyle w:val="NormalWeb"/>
        <w:shd w:val="clear" w:color="auto" w:fill="FFFFFF"/>
        <w:spacing w:before="0" w:beforeAutospacing="0" w:after="120" w:afterAutospacing="0" w:line="360" w:lineRule="atLeast"/>
        <w:ind w:firstLine="708"/>
        <w:rPr>
          <w:b/>
        </w:rPr>
      </w:pPr>
      <w:r>
        <w:rPr>
          <w:b/>
        </w:rPr>
        <w:t xml:space="preserve">MESLEKİ VE TEKNİK EĞİTİMDE YAPILAN DEĞİŞİKLİKLER </w:t>
      </w:r>
    </w:p>
    <w:p w:rsidR="00681041" w:rsidRPr="002919EF" w:rsidRDefault="00681041" w:rsidP="00216D45">
      <w:pPr>
        <w:pStyle w:val="NormalWeb"/>
        <w:shd w:val="clear" w:color="auto" w:fill="FFFFFF"/>
        <w:spacing w:before="0" w:beforeAutospacing="0" w:after="0" w:afterAutospacing="0" w:line="360" w:lineRule="atLeast"/>
        <w:ind w:firstLine="708"/>
        <w:jc w:val="both"/>
      </w:pPr>
      <w:r w:rsidRPr="002919EF">
        <w:t>Çıraklık eğitiminin zorunlu eğitim kapsamına alınması amacıyla geç</w:t>
      </w:r>
      <w:r w:rsidR="00732FFC">
        <w:t xml:space="preserve">tiğimiz en yıllarda </w:t>
      </w:r>
      <w:r w:rsidRPr="002919EF">
        <w:t>çeşitli kanunlarda gerekli düzenlemeler yapılmış ve çıraklık eğitimi, zorunlu ortaöğretim içerisinde mesleki eğitim merkezi bünyesinde kalfalık ve ustalık eğitimine götüren programlar olarak yapılandırılmıştır.</w:t>
      </w:r>
    </w:p>
    <w:p w:rsidR="00216D45" w:rsidRDefault="00681041" w:rsidP="00216D45">
      <w:pPr>
        <w:pStyle w:val="NormalWeb"/>
        <w:shd w:val="clear" w:color="auto" w:fill="FFFFFF"/>
        <w:spacing w:before="0" w:beforeAutospacing="0" w:after="0" w:afterAutospacing="0" w:line="360" w:lineRule="atLeast"/>
        <w:ind w:firstLine="708"/>
        <w:jc w:val="both"/>
      </w:pPr>
      <w:r w:rsidRPr="002919EF">
        <w:t>İlgili kanunlara göre hazırlanan Milli Eğitim Bakanlığı Ortaöğretim Kurumları Yönetmeliğinde Değişiklik Yapılmasına Dair Yönetmelik, 26 Mart 2017 Pazar günkü 30019 sayılı Resmi Gazete'de yayımlanarak yürürlüğe gir</w:t>
      </w:r>
      <w:r w:rsidR="002919EF" w:rsidRPr="002919EF">
        <w:t>miştir</w:t>
      </w:r>
      <w:r w:rsidRPr="002919EF">
        <w:t xml:space="preserve">. </w:t>
      </w:r>
    </w:p>
    <w:p w:rsidR="00216D45" w:rsidRDefault="002447AD" w:rsidP="00216D45">
      <w:pPr>
        <w:pStyle w:val="NormalWeb"/>
        <w:shd w:val="clear" w:color="auto" w:fill="FFFFFF"/>
        <w:spacing w:before="0" w:beforeAutospacing="0" w:after="0" w:afterAutospacing="0" w:line="360" w:lineRule="atLeast"/>
        <w:ind w:firstLine="708"/>
        <w:jc w:val="both"/>
      </w:pPr>
      <w:r>
        <w:t xml:space="preserve">Yapılan </w:t>
      </w:r>
      <w:r w:rsidR="00681041" w:rsidRPr="002919EF">
        <w:t>yasal düzenlemenin ardından</w:t>
      </w:r>
      <w:r w:rsidR="002919EF" w:rsidRPr="002919EF">
        <w:t xml:space="preserve"> Milli Eğitim Bakanlığı Hayat boyu Öğrenme Genel Müdürlüğü bünyesindeki 338 çıraklık eğitim merkezi</w:t>
      </w:r>
      <w:r w:rsidR="00216D45">
        <w:t xml:space="preserve"> M</w:t>
      </w:r>
      <w:r w:rsidR="002919EF" w:rsidRPr="002919EF">
        <w:t xml:space="preserve">esleki </w:t>
      </w:r>
      <w:r w:rsidR="00216D45">
        <w:t>E</w:t>
      </w:r>
      <w:r w:rsidR="002919EF" w:rsidRPr="002919EF">
        <w:t xml:space="preserve">ğitim </w:t>
      </w:r>
      <w:r w:rsidR="00216D45">
        <w:t xml:space="preserve">Merkezleri </w:t>
      </w:r>
      <w:r w:rsidR="002919EF" w:rsidRPr="002919EF">
        <w:t>adıyla Mesleki ve T</w:t>
      </w:r>
      <w:r w:rsidR="00216D45">
        <w:t xml:space="preserve">eknik Eğitim Genel Müdürlüğüne </w:t>
      </w:r>
      <w:r w:rsidR="002919EF" w:rsidRPr="002919EF">
        <w:t>bağlan</w:t>
      </w:r>
      <w:r w:rsidR="002919EF">
        <w:t>mıştır.</w:t>
      </w:r>
      <w:r w:rsidR="002919EF" w:rsidRPr="002919EF">
        <w:t xml:space="preserve"> </w:t>
      </w:r>
      <w:r w:rsidR="00681041" w:rsidRPr="002919EF">
        <w:t xml:space="preserve">Mesleki eğitim merkezlerinde kalfalık ve </w:t>
      </w:r>
      <w:r w:rsidR="002919EF" w:rsidRPr="002919EF">
        <w:t>ustalık programları uygulanacaktır.</w:t>
      </w:r>
    </w:p>
    <w:p w:rsidR="00681041" w:rsidRPr="002919EF" w:rsidRDefault="00681041" w:rsidP="00216D45">
      <w:pPr>
        <w:pStyle w:val="NormalWeb"/>
        <w:shd w:val="clear" w:color="auto" w:fill="FFFFFF"/>
        <w:spacing w:before="0" w:beforeAutospacing="0" w:after="240" w:afterAutospacing="0" w:line="360" w:lineRule="atLeast"/>
        <w:ind w:firstLine="708"/>
        <w:jc w:val="both"/>
      </w:pPr>
      <w:r w:rsidRPr="002919EF">
        <w:t xml:space="preserve"> </w:t>
      </w:r>
      <w:r w:rsidR="002919EF" w:rsidRPr="002919EF">
        <w:t>Burada</w:t>
      </w:r>
      <w:r w:rsidRPr="002919EF">
        <w:t xml:space="preserve"> amaç, sektörün arzuladığı nitelikli iş gücünün yetiştirilmesini sağlamaktır. </w:t>
      </w:r>
      <w:r w:rsidR="002919EF">
        <w:t>T</w:t>
      </w:r>
      <w:r w:rsidRPr="002919EF">
        <w:t>asarının yasalaşması ile küçük esnaf mesleğini iş başında öğrete</w:t>
      </w:r>
      <w:r w:rsidR="00216D45">
        <w:t>bilecek</w:t>
      </w:r>
      <w:r w:rsidRPr="002919EF">
        <w:t xml:space="preserve"> ve mesleği devam ettirecek iş gücü oluşacaktır. Ayrıca sektör fabrikalarda nitelikli iş gücü yetiştirebilecek ve teknik yükseköğretim kurumlarına meslek lisesini bitirenlerin gitmelerinin önü açılacaktır.</w:t>
      </w:r>
    </w:p>
    <w:p w:rsidR="002919EF" w:rsidRPr="002919EF" w:rsidRDefault="00216D45" w:rsidP="00216D45">
      <w:pPr>
        <w:pStyle w:val="NormalWeb"/>
        <w:shd w:val="clear" w:color="auto" w:fill="FFFFFF"/>
        <w:spacing w:before="0" w:beforeAutospacing="0" w:after="0" w:afterAutospacing="0" w:line="360" w:lineRule="atLeast"/>
      </w:pPr>
      <w:r>
        <w:t xml:space="preserve">Yapılan düzenlemeler </w:t>
      </w:r>
      <w:proofErr w:type="gramStart"/>
      <w:r>
        <w:t>ile;</w:t>
      </w:r>
      <w:proofErr w:type="gramEnd"/>
    </w:p>
    <w:p w:rsidR="00681041" w:rsidRPr="002919EF" w:rsidRDefault="00681041" w:rsidP="002919EF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355A4" w:rsidRPr="00D355A4" w:rsidRDefault="00D355A4" w:rsidP="00216D45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55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Ortaokul mezunu her yaştan kadın ve erkek </w:t>
      </w:r>
      <w:r w:rsidR="004F1627">
        <w:rPr>
          <w:rFonts w:ascii="Times New Roman" w:eastAsia="Times New Roman" w:hAnsi="Times New Roman" w:cs="Times New Roman"/>
          <w:sz w:val="24"/>
          <w:szCs w:val="24"/>
          <w:lang w:eastAsia="tr-TR"/>
        </w:rPr>
        <w:t>kalfalık, ustalık eğitimi</w:t>
      </w:r>
      <w:r w:rsidRPr="00D355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F1627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bookmarkStart w:id="0" w:name="_GoBack"/>
      <w:bookmarkEnd w:id="0"/>
      <w:r w:rsidRPr="00D355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labilir. Lise, Ön Lisans ve Lisans mezunları da </w:t>
      </w:r>
      <w:r w:rsidR="002447AD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mesleki eğitim merkezlerine kayıt yaptırabilirl</w:t>
      </w:r>
      <w:r w:rsidRPr="00D355A4">
        <w:rPr>
          <w:rFonts w:ascii="Times New Roman" w:eastAsia="Times New Roman" w:hAnsi="Times New Roman" w:cs="Times New Roman"/>
          <w:sz w:val="24"/>
          <w:szCs w:val="24"/>
          <w:lang w:eastAsia="tr-TR"/>
        </w:rPr>
        <w:t>er.</w:t>
      </w:r>
    </w:p>
    <w:p w:rsidR="00D355A4" w:rsidRPr="00D355A4" w:rsidRDefault="002447AD" w:rsidP="00216D45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Mesleki eğitim merkezi aracılığı ile işletmeye giden öğrencilere</w:t>
      </w:r>
      <w:r w:rsidR="00D355A4" w:rsidRPr="00D355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asgari ücretin en az %30’u kadar ücret ödenmesi zorunludur. İşveren tarafından çıraklara ödenecek ücretin 3’te 2’si yani mevcut durumda 420 TL’nin 280 TL’si devlet tarafından karşılanacaktır.</w:t>
      </w:r>
    </w:p>
    <w:p w:rsidR="00D355A4" w:rsidRPr="00D355A4" w:rsidRDefault="002447AD" w:rsidP="00216D45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Mesleki eğitim</w:t>
      </w:r>
      <w:r w:rsidR="00D355A4" w:rsidRPr="00D355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dört yıl olmuştur. 11. sınıf sonunda Kalfalık Belgesi 12.Sınıf sonunda Ustalık Belgesi alınacaktır.</w:t>
      </w:r>
    </w:p>
    <w:p w:rsidR="00D355A4" w:rsidRPr="00D355A4" w:rsidRDefault="002447AD" w:rsidP="00216D45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Mesleki</w:t>
      </w:r>
      <w:r w:rsidR="00D355A4" w:rsidRPr="00D355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eğitiminden mezun olanlar, Açık Liseden fark derslerini vererek çalıştığı mesleğinin Meslek Lises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 Mezunu olacaklardır. Bu kişilere</w:t>
      </w:r>
      <w:r w:rsidR="00D355A4" w:rsidRPr="00D355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Üniversite okuma hakkı tanınmıştır.</w:t>
      </w:r>
    </w:p>
    <w:p w:rsidR="00D355A4" w:rsidRPr="00D355A4" w:rsidRDefault="002447AD" w:rsidP="00216D45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Mesleki eğitim</w:t>
      </w:r>
      <w:r w:rsidR="00D355A4" w:rsidRPr="00D355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gün okulda, beş gün işletmede devam etmektedir. Öğrencinin Atölyesi işletmesidir. Bu durum devlete ekonomik olarak katkı sağlamaktadır. Devletimiz atölye kurmaktan, makine ve cihazlar almaktan, temrinlik malzeme temininden kurtulmaktadır.</w:t>
      </w:r>
    </w:p>
    <w:p w:rsidR="00D355A4" w:rsidRPr="00D355A4" w:rsidRDefault="002447AD" w:rsidP="00216D45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Mesleki</w:t>
      </w:r>
      <w:r w:rsidR="00D355A4" w:rsidRPr="00D355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Eğitiminden mezun olanlara iş kurmada, Devlet 50.000 TL hibe, 100.000 TL faizsiz kredi verecektir.</w:t>
      </w:r>
    </w:p>
    <w:p w:rsidR="00D355A4" w:rsidRPr="00D355A4" w:rsidRDefault="00D355A4" w:rsidP="00D355A4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55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Mesleki Eğitim Merkezleri 2017 yılı </w:t>
      </w:r>
      <w:r w:rsidR="00732F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itibariyle </w:t>
      </w:r>
      <w:r w:rsidRPr="00D355A4">
        <w:rPr>
          <w:rFonts w:ascii="Times New Roman" w:eastAsia="Times New Roman" w:hAnsi="Times New Roman" w:cs="Times New Roman"/>
          <w:sz w:val="24"/>
          <w:szCs w:val="24"/>
          <w:lang w:eastAsia="tr-TR"/>
        </w:rPr>
        <w:t>TEOG tercihlerine açıl</w:t>
      </w:r>
      <w:r w:rsidR="00732FFC">
        <w:rPr>
          <w:rFonts w:ascii="Times New Roman" w:eastAsia="Times New Roman" w:hAnsi="Times New Roman" w:cs="Times New Roman"/>
          <w:sz w:val="24"/>
          <w:szCs w:val="24"/>
          <w:lang w:eastAsia="tr-TR"/>
        </w:rPr>
        <w:t>mıştır</w:t>
      </w:r>
      <w:proofErr w:type="gramStart"/>
      <w:r w:rsidR="00732FFC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D355A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proofErr w:type="gramEnd"/>
    </w:p>
    <w:p w:rsidR="00D355A4" w:rsidRPr="00D355A4" w:rsidRDefault="002447AD" w:rsidP="00216D45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Mesleki</w:t>
      </w:r>
      <w:r w:rsidR="00D355A4" w:rsidRPr="00D355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Eğitimde 52 alan ve142 meslek dalı mevcuttur. 142 dalda kayıt alan Mesleki Eğitim Merkezimiz, 142 bölümü olan bir mesleki ve teknik okuldur.</w:t>
      </w:r>
    </w:p>
    <w:p w:rsidR="00DC4BD1" w:rsidRPr="002919EF" w:rsidRDefault="00DC4BD1">
      <w:pPr>
        <w:rPr>
          <w:rFonts w:ascii="Times New Roman" w:hAnsi="Times New Roman" w:cs="Times New Roman"/>
          <w:sz w:val="24"/>
          <w:szCs w:val="24"/>
        </w:rPr>
      </w:pPr>
    </w:p>
    <w:p w:rsidR="00D355A4" w:rsidRPr="002919EF" w:rsidRDefault="00D355A4">
      <w:pPr>
        <w:rPr>
          <w:rFonts w:ascii="Times New Roman" w:hAnsi="Times New Roman" w:cs="Times New Roman"/>
          <w:sz w:val="24"/>
          <w:szCs w:val="24"/>
        </w:rPr>
      </w:pPr>
    </w:p>
    <w:p w:rsidR="00D355A4" w:rsidRPr="002919EF" w:rsidRDefault="00D355A4">
      <w:pPr>
        <w:rPr>
          <w:rFonts w:ascii="Times New Roman" w:hAnsi="Times New Roman" w:cs="Times New Roman"/>
          <w:sz w:val="24"/>
          <w:szCs w:val="24"/>
        </w:rPr>
      </w:pPr>
    </w:p>
    <w:p w:rsidR="00D355A4" w:rsidRPr="002919EF" w:rsidRDefault="00D355A4" w:rsidP="00D355A4">
      <w:pPr>
        <w:pStyle w:val="NormalWeb"/>
        <w:shd w:val="clear" w:color="auto" w:fill="FFFFFF"/>
        <w:spacing w:before="0" w:beforeAutospacing="0" w:after="360" w:afterAutospacing="0" w:line="360" w:lineRule="atLeast"/>
      </w:pPr>
    </w:p>
    <w:sectPr w:rsidR="00D355A4" w:rsidRPr="002919EF" w:rsidSect="00DC4B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70A" w:rsidRDefault="0069570A" w:rsidP="0069570A">
      <w:pPr>
        <w:spacing w:after="0" w:line="240" w:lineRule="auto"/>
      </w:pPr>
      <w:r>
        <w:separator/>
      </w:r>
    </w:p>
  </w:endnote>
  <w:endnote w:type="continuationSeparator" w:id="0">
    <w:p w:rsidR="0069570A" w:rsidRDefault="0069570A" w:rsidP="0069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70A" w:rsidRDefault="0069570A" w:rsidP="0069570A">
      <w:pPr>
        <w:spacing w:after="0" w:line="240" w:lineRule="auto"/>
      </w:pPr>
      <w:r>
        <w:separator/>
      </w:r>
    </w:p>
  </w:footnote>
  <w:footnote w:type="continuationSeparator" w:id="0">
    <w:p w:rsidR="0069570A" w:rsidRDefault="0069570A" w:rsidP="00695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0A" w:rsidRDefault="0069570A">
    <w:pPr>
      <w:pStyle w:val="stbilgi"/>
    </w:pPr>
    <w:r>
      <w:tab/>
    </w:r>
    <w:r>
      <w:tab/>
    </w:r>
    <w:r>
      <w:tab/>
      <w:t>EK - 1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B2784"/>
    <w:multiLevelType w:val="multilevel"/>
    <w:tmpl w:val="E718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5A4"/>
    <w:rsid w:val="00216D45"/>
    <w:rsid w:val="002447AD"/>
    <w:rsid w:val="002919EF"/>
    <w:rsid w:val="004F1627"/>
    <w:rsid w:val="00681041"/>
    <w:rsid w:val="0069570A"/>
    <w:rsid w:val="00732FFC"/>
    <w:rsid w:val="0092705C"/>
    <w:rsid w:val="00CE75A2"/>
    <w:rsid w:val="00D355A4"/>
    <w:rsid w:val="00DC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355A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695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570A"/>
  </w:style>
  <w:style w:type="paragraph" w:styleId="Altbilgi">
    <w:name w:val="footer"/>
    <w:basedOn w:val="Normal"/>
    <w:link w:val="AltbilgiChar"/>
    <w:uiPriority w:val="99"/>
    <w:unhideWhenUsed/>
    <w:rsid w:val="00695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5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</dc:creator>
  <cp:keywords/>
  <dc:description/>
  <cp:lastModifiedBy>PC</cp:lastModifiedBy>
  <cp:revision>6</cp:revision>
  <cp:lastPrinted>2017-06-08T05:48:00Z</cp:lastPrinted>
  <dcterms:created xsi:type="dcterms:W3CDTF">2017-06-07T02:08:00Z</dcterms:created>
  <dcterms:modified xsi:type="dcterms:W3CDTF">2018-12-22T23:16:00Z</dcterms:modified>
</cp:coreProperties>
</file>